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1phweh273p9v" w:id="0"/>
      <w:bookmarkEnd w:id="0"/>
      <w:r w:rsidDel="00000000" w:rsidR="00000000" w:rsidRPr="00000000">
        <w:rPr>
          <w:rtl w:val="0"/>
        </w:rPr>
        <w:t xml:space="preserve">Flatio umožní </w:t>
      </w:r>
      <w:r w:rsidDel="00000000" w:rsidR="00000000" w:rsidRPr="00000000">
        <w:rPr>
          <w:rtl w:val="0"/>
        </w:rPr>
        <w:t xml:space="preserve">pronajmout byt včetně uzavření smlouvy</w:t>
      </w:r>
      <w:r w:rsidDel="00000000" w:rsidR="00000000" w:rsidRPr="00000000">
        <w:rPr>
          <w:rtl w:val="0"/>
        </w:rPr>
        <w:t xml:space="preserve">. Bez realitky a zcela online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Brno, 22. února 2016</w:t>
      </w:r>
      <w:r w:rsidDel="00000000" w:rsidR="00000000" w:rsidRPr="00000000">
        <w:rPr>
          <w:color w:val="222222"/>
          <w:highlight w:val="white"/>
          <w:rtl w:val="0"/>
        </w:rPr>
        <w:t xml:space="preserve"> - Startup Flatio, který právě zahájil </w:t>
      </w:r>
      <w:r w:rsidDel="00000000" w:rsidR="00000000" w:rsidRPr="00000000">
        <w:rPr>
          <w:color w:val="222222"/>
          <w:highlight w:val="white"/>
          <w:rtl w:val="0"/>
        </w:rPr>
        <w:t xml:space="preserve">provoz </w:t>
      </w:r>
      <w:r w:rsidDel="00000000" w:rsidR="00000000" w:rsidRPr="00000000">
        <w:rPr>
          <w:color w:val="222222"/>
          <w:highlight w:val="white"/>
          <w:rtl w:val="0"/>
        </w:rPr>
        <w:t xml:space="preserve">na </w:t>
      </w:r>
      <w:hyperlink r:id="rId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www.flatio.cz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color w:val="222222"/>
          <w:highlight w:val="white"/>
          <w:rtl w:val="0"/>
        </w:rPr>
        <w:t xml:space="preserve">chce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nabídnout ryze online alternativu k českému realitnímu trhu s jeho známými neduhy.</w:t>
      </w:r>
      <w:r w:rsidDel="00000000" w:rsidR="00000000" w:rsidRPr="00000000">
        <w:rPr>
          <w:color w:val="222222"/>
          <w:highlight w:val="white"/>
          <w:rtl w:val="0"/>
        </w:rPr>
        <w:t xml:space="preserve"> Platforma, která propojuje majitele bytů se zájemci o pronájem, jde mnohem dále než stávající služby. </w:t>
      </w:r>
      <w:r w:rsidDel="00000000" w:rsidR="00000000" w:rsidRPr="00000000">
        <w:rPr>
          <w:color w:val="222222"/>
          <w:highlight w:val="white"/>
          <w:rtl w:val="0"/>
        </w:rPr>
        <w:t xml:space="preserve">Flatio zájemci umožní si byt rezervovat i pronajmout online. A pak se rovnou nastěhovat. Žádná složitá jednání s realitními kancelářemi, odpadá dokonce i nutnost osobní prohlídky bytu.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Společnost ještě před veřejným spuštěním získala startovní kapitál </w:t>
      </w:r>
      <w:r w:rsidDel="00000000" w:rsidR="00000000" w:rsidRPr="00000000">
        <w:rPr>
          <w:highlight w:val="white"/>
          <w:rtl w:val="0"/>
        </w:rPr>
        <w:t xml:space="preserve">v řádu jednotek miliónů Kč</w:t>
      </w:r>
      <w:r w:rsidDel="00000000" w:rsidR="00000000" w:rsidRPr="00000000">
        <w:rPr>
          <w:highlight w:val="white"/>
          <w:rtl w:val="0"/>
        </w:rPr>
        <w:t xml:space="preserve"> od investiční skupiny Enern. Flatio začíná v Praze a Brně, v plánu je rozšiřování do dalších měst v ČR.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Zájemcům o pronájem Flatio přináší zejména jednoduchost a rychlost. Z nabídky ověřených bytů si zájemce vybere ten, který vyhovuje jeho potřebám. Byt si prohlédne prostřednictvím fotografií a zejména virtuální prohlídky. Následně si byt zarezervuje a uzavře s majitelem online smlouvu. „</w:t>
      </w:r>
      <w:r w:rsidDel="00000000" w:rsidR="00000000" w:rsidRPr="00000000">
        <w:rPr>
          <w:i w:val="1"/>
          <w:color w:val="222222"/>
          <w:sz w:val="19"/>
          <w:szCs w:val="19"/>
          <w:highlight w:val="white"/>
          <w:rtl w:val="0"/>
        </w:rPr>
        <w:t xml:space="preserve">Díky rezervačnímu systému víme, který byt je kdy volný. Zájemci si tak vybírají pouze z dostupných bytů a neztrácejí čas studováním neaktuálních inzerátů,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“ popsal rezervační proces zakladatel Flatia Radim Rezek. “Flatio </w:t>
      </w:r>
      <w:r w:rsidDel="00000000" w:rsidR="00000000" w:rsidRPr="00000000">
        <w:rPr>
          <w:i w:val="1"/>
          <w:color w:val="222222"/>
          <w:sz w:val="19"/>
          <w:szCs w:val="19"/>
          <w:highlight w:val="white"/>
          <w:rtl w:val="0"/>
        </w:rPr>
        <w:t xml:space="preserve">zůstává s klientem i po uzavření smlouvy a nabízí mu další zjednodušení celého pronájmu. Například možnost platit nájem platební kartou nebo komunikovat s majitelem,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“ uvedl další výhody Rezek.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Pro majitele je Flatio nástrojem, jak pronajímat bez nutnosti využít realitní kanceláře, a přitom získat veškerý komfort. Pokud chce majitel pronajímat online, musí pouze umožnit profesionálnímu fotografovi Flatia pořízení virtuální prohlídky a fotografií bytu. „</w:t>
      </w:r>
      <w:r w:rsidDel="00000000" w:rsidR="00000000" w:rsidRPr="00000000">
        <w:rPr>
          <w:i w:val="1"/>
          <w:color w:val="222222"/>
          <w:sz w:val="19"/>
          <w:szCs w:val="19"/>
          <w:highlight w:val="white"/>
          <w:rtl w:val="0"/>
        </w:rPr>
        <w:t xml:space="preserve">Majitele nezdržujeme focením podkladů na klasickou zrcadlovku, ale využíváme specializované zařízení, které stejnou práci udělá za 1 minutu,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“ popsal proces Radim Rezek. Do 24 hodin je inzerát zveřejněn na </w:t>
      </w:r>
      <w:hyperlink r:id="rId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www.flatio.cz</w:t>
        </w:r>
      </w:hyperlink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a majitel si může vybírat ze zájemců, kteří si jeho byt chtějí pronajmout, a navrhnout jim uzavření smlouvy online. „</w:t>
      </w:r>
      <w:r w:rsidDel="00000000" w:rsidR="00000000" w:rsidRPr="00000000">
        <w:rPr>
          <w:i w:val="1"/>
          <w:color w:val="222222"/>
          <w:sz w:val="19"/>
          <w:szCs w:val="19"/>
          <w:highlight w:val="white"/>
          <w:rtl w:val="0"/>
        </w:rPr>
        <w:t xml:space="preserve">Samozřejmostí je, že majitelům zájemce o bydlení prověříme z pohledu rizikovosti.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“ doplňuje Rezek.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Hlavní výhody pronájmu přes Flatio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Byt je možné pronajmout kompletně online. K dispozici je vše potřebné od virtuální prohlídky po smlouvu.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Majitelům bytů Flatio nabízí systém pro správu pronájmu (platby, smlouva…).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Nájemci mohou přes Flatio např. platit nájem či komunikovat s majitelem.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Z platformy jsou vyloučeny realitní kanceláře.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Za projektem stojí brněnský tým vedený Radimem Rezkem, podpořený investiční skupinou Enern. Zakladatelé Flatia mají v oblasti pronajímání a online služeb dlouholeté zkušenosti. Úspěšně provozují server zaměřený na studentské bydlení </w:t>
      </w:r>
      <w:hyperlink r:id="rId7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Studentreality</w:t>
        </w:r>
      </w:hyperlink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a stojí za sítí apartmánů </w:t>
      </w:r>
      <w:hyperlink r:id="rId8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Chillhills</w:t>
        </w:r>
      </w:hyperlink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“Pronajmutí bytu by jednou mělo být tak snadné, jako je nyní snadné rezervovat si pokoj v hotelu. Líbí se nám vize Flatia změnit ‘kamenný svět’ pronajímání bytů,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“ okomentoval investici Pavel Mucha, partner investiční skupiny Enern. „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Ceníme si také zkušeností Radima a jeho týmu získaných z přidružených realitních projektů,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“ dodal.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Kontakty pro média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Ondřej Dufek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vedoucí marketingu a PR Flatio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ondrej.dufek@flatio.cz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778 401 251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O investiční skupině Enern</w:t>
      </w:r>
    </w:p>
    <w:p w:rsidR="00000000" w:rsidDel="00000000" w:rsidP="00000000" w:rsidRDefault="00000000" w:rsidRPr="00000000">
      <w:pPr>
        <w:spacing w:after="120" w:line="3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Enern založený v roce 2010 Petrem Šmídou, Pavlem Muchou, Radkem Švecem a Radovanem Nesrstou (pátým partnerem se stal v srpnu 2015 Tomáš Čupr) má za sebou bohatou investiční historii. Enern drží podíly v e-commerce projektech jako Slevomat, Rohlik.cz, Twisto, Lavito.pl či ROI Hunter a výrazně investuje také v oblasti energetiky. Do energetických projektů, především v oblasti větrné energie, Enern dosud v Česku a Polsku investoval 55 mil. EUR. V současné době Enern spouští nový fond zaměřený na digitální technologie s kapitálem bezmála 1,5 mld. Kč. Součástí skupiny jsou také dva fondy investující do internetových startupů v celkové velikosti 20 mil. 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ondrej.dufek@flatio.cz" TargetMode="External"/><Relationship Id="rId5" Type="http://schemas.openxmlformats.org/officeDocument/2006/relationships/hyperlink" Target="http://www.flatio.cz" TargetMode="External"/><Relationship Id="rId6" Type="http://schemas.openxmlformats.org/officeDocument/2006/relationships/hyperlink" Target="http://www.flatio.cz/" TargetMode="External"/><Relationship Id="rId7" Type="http://schemas.openxmlformats.org/officeDocument/2006/relationships/hyperlink" Target="https://www.studentreality.cz/" TargetMode="External"/><Relationship Id="rId8" Type="http://schemas.openxmlformats.org/officeDocument/2006/relationships/hyperlink" Target="http://www.chillhills.cz/" TargetMode="External"/></Relationships>
</file>