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452A" w14:textId="121C204C" w:rsidR="006F3F20" w:rsidRPr="00FA1723" w:rsidRDefault="00962C6B" w:rsidP="00962C6B">
      <w:pPr>
        <w:rPr>
          <w:rFonts w:ascii="Calibri" w:hAnsi="Calibri" w:cs="Arial"/>
          <w:b/>
          <w:color w:val="000000"/>
          <w:sz w:val="30"/>
          <w:szCs w:val="30"/>
          <w:lang w:val="en-GB" w:eastAsia="cs-CZ"/>
        </w:rPr>
      </w:pPr>
      <w:r w:rsidRPr="00FA1723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 xml:space="preserve">Eurostat &amp; </w:t>
      </w:r>
      <w:proofErr w:type="spellStart"/>
      <w:r w:rsidRPr="00FA1723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>Flatio</w:t>
      </w:r>
      <w:proofErr w:type="spellEnd"/>
      <w:r w:rsidRPr="00FA1723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>:</w:t>
      </w:r>
      <w:r w:rsidR="006F3F20" w:rsidRPr="00FA1723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 xml:space="preserve"> Central Europe lacks medium-te</w:t>
      </w:r>
      <w:r w:rsidR="007D4719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>rm accommodation offers, though t</w:t>
      </w:r>
      <w:r w:rsidR="00FA1723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 xml:space="preserve">he market size is </w:t>
      </w:r>
      <w:r w:rsidR="004061EA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>1,6</w:t>
      </w:r>
      <w:r w:rsidR="00FA1723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 xml:space="preserve"> billion </w:t>
      </w:r>
      <w:r w:rsidR="002B5A74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>E</w:t>
      </w:r>
      <w:r w:rsidR="004061EA">
        <w:rPr>
          <w:rFonts w:ascii="Calibri" w:hAnsi="Calibri" w:cs="Arial"/>
          <w:b/>
          <w:color w:val="000000"/>
          <w:sz w:val="30"/>
          <w:szCs w:val="30"/>
          <w:lang w:val="en-GB" w:eastAsia="cs-CZ"/>
        </w:rPr>
        <w:t>uro</w:t>
      </w:r>
    </w:p>
    <w:p w14:paraId="65E84238" w14:textId="77777777" w:rsidR="00962C6B" w:rsidRPr="00FA1723" w:rsidRDefault="00962C6B" w:rsidP="00962C6B">
      <w:pPr>
        <w:rPr>
          <w:rFonts w:ascii="Calibri" w:eastAsia="Times New Roman" w:hAnsi="Calibri" w:cs="Times New Roman"/>
          <w:i/>
          <w:lang w:val="en-GB" w:eastAsia="cs-CZ"/>
        </w:rPr>
      </w:pPr>
    </w:p>
    <w:p w14:paraId="2B2E042D" w14:textId="409A2460" w:rsidR="006F3F20" w:rsidRPr="00FA1723" w:rsidRDefault="00962C6B" w:rsidP="00962C6B">
      <w:pPr>
        <w:rPr>
          <w:rFonts w:ascii="Calibri" w:hAnsi="Calibri" w:cs="Arial"/>
          <w:color w:val="000000"/>
          <w:sz w:val="22"/>
          <w:szCs w:val="22"/>
          <w:lang w:val="en-GB" w:eastAsia="cs-CZ"/>
        </w:rPr>
      </w:pP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Brno </w:t>
      </w:r>
      <w:r w:rsidR="00573A7C"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16</w:t>
      </w:r>
      <w:r w:rsidR="00FA1723" w:rsidRPr="00FA1723">
        <w:rPr>
          <w:rFonts w:ascii="Calibri" w:hAnsi="Calibri" w:cs="Arial"/>
          <w:i/>
          <w:color w:val="000000"/>
          <w:sz w:val="22"/>
          <w:szCs w:val="22"/>
          <w:vertAlign w:val="superscript"/>
          <w:lang w:val="en-GB" w:eastAsia="cs-CZ"/>
        </w:rPr>
        <w:t>th</w:t>
      </w:r>
      <w:r w:rsidR="006F3F20"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November 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2016 –</w:t>
      </w:r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r w:rsid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Peo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ple who spend 15 to 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90 days in the biggest cities in central Europe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pay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for accommodation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4061EA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1,6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billion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2B5A74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E</w:t>
      </w:r>
      <w:r w:rsidR="004061EA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uro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a year, showed research from a sta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rt-up 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company </w:t>
      </w:r>
      <w:proofErr w:type="spellStart"/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. </w:t>
      </w:r>
      <w:proofErr w:type="spellStart"/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has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analys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ed Eurostat data. The big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gest market in region is 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Berlin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in Germany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with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i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t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s </w:t>
      </w:r>
      <w:r w:rsidR="004061EA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1,2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billion </w:t>
      </w:r>
      <w:r w:rsidR="002B5A74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E</w:t>
      </w:r>
      <w:r w:rsidR="004061EA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uro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a year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. </w:t>
      </w:r>
      <w:proofErr w:type="spellStart"/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has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made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this analysis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because of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its pla</w:t>
      </w:r>
      <w:r w:rsidR="00574971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nned expansion. Real estate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start-up </w:t>
      </w:r>
      <w:proofErr w:type="spellStart"/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offers medium-term rents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in Prague and Brno at the moment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. They 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are the only company</w:t>
      </w:r>
      <w:r w:rsidR="007D4719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there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to successfully offer 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medium-term flats, 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1 – 6 months</w:t>
      </w:r>
      <w:r w:rsidR="006727C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, sinc</w:t>
      </w:r>
      <w:r w:rsidR="006F3F20" w:rsidRPr="00FA1723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e March 2016.</w:t>
      </w:r>
    </w:p>
    <w:p w14:paraId="311D358F" w14:textId="77777777" w:rsidR="006F3F20" w:rsidRPr="00FA1723" w:rsidRDefault="006F3F20" w:rsidP="00962C6B">
      <w:pPr>
        <w:rPr>
          <w:rFonts w:ascii="Calibri" w:hAnsi="Calibri" w:cs="Arial"/>
          <w:color w:val="000000"/>
          <w:sz w:val="22"/>
          <w:szCs w:val="22"/>
          <w:lang w:val="en-GB" w:eastAsia="cs-CZ"/>
        </w:rPr>
      </w:pPr>
    </w:p>
    <w:p w14:paraId="56CCA9F0" w14:textId="544BDAE8" w:rsidR="00962C6B" w:rsidRPr="00FA1723" w:rsidRDefault="00DC785B" w:rsidP="00962C6B">
      <w:pP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</w:pP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T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he smallest city in region from the po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int of view of medium-term rent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s</w:t>
      </w:r>
      <w:r w:rsidR="007D4719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is Bratislava, 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followed by Hun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g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a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rian Budapest. </w:t>
      </w:r>
      <w:r w:rsidR="007D4719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The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market size is</w:t>
      </w:r>
      <w:bookmarkStart w:id="0" w:name="_GoBack"/>
      <w:bookmarkEnd w:id="0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14,8 (18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,5) </w:t>
      </w:r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million Euro</w:t>
      </w:r>
      <w:r w:rsidR="007D4719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in these cities 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according to the analysis. The third smallest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city is Prague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where medium-term</w:t>
      </w:r>
      <w:r w:rsidR="007D4719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rents generate</w:t>
      </w:r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77,7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proofErr w:type="spellStart"/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milion</w:t>
      </w:r>
      <w:proofErr w:type="spellEnd"/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Euro</w:t>
      </w:r>
      <w:r w:rsidR="006F3F20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. </w:t>
      </w:r>
      <w:r w:rsidR="007D1BBE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The third biggest </w:t>
      </w:r>
      <w:r w:rsidR="007D4719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city is Vienna with </w:t>
      </w:r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126 million</w:t>
      </w:r>
      <w:r w:rsidR="007D1BBE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, second 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Warsaw</w:t>
      </w:r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with 167</w:t>
      </w:r>
      <w:r w:rsidR="007D1BBE" w:rsidRPr="00FA1723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r w:rsidR="002B5A74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million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. The biggest is Berlin as stated above.</w:t>
      </w:r>
    </w:p>
    <w:p w14:paraId="2DC64150" w14:textId="77777777" w:rsidR="006F3F20" w:rsidRPr="00FA1723" w:rsidRDefault="006F3F20" w:rsidP="00962C6B">
      <w:pPr>
        <w:rPr>
          <w:rFonts w:ascii="Calibri" w:eastAsia="Times New Roman" w:hAnsi="Calibri" w:cs="Times New Roman"/>
          <w:lang w:val="en-GB" w:eastAsia="cs-CZ"/>
        </w:rPr>
      </w:pPr>
    </w:p>
    <w:p w14:paraId="04A04697" w14:textId="0C6A0B97" w:rsidR="00962C6B" w:rsidRPr="00FA1723" w:rsidRDefault="007D1BBE" w:rsidP="00962C6B">
      <w:pPr>
        <w:rPr>
          <w:rFonts w:ascii="Calibri" w:hAnsi="Calibri" w:cs="Times New Roman"/>
          <w:lang w:val="en-GB" w:eastAsia="cs-CZ"/>
        </w:rPr>
      </w:pPr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>„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Berlin is </w:t>
      </w:r>
      <w:r w:rsidR="005D56A7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an 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economical centre of our region. Foreigner corporations and cosmopolit</w:t>
      </w:r>
      <w:r w:rsidR="005D56A7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an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 cities generate number of visitors who come </w:t>
      </w:r>
      <w:r w:rsidR="007D4719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to Berlin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 to work or visit friends for more tha</w:t>
      </w:r>
      <w:r w:rsidR="005D56A7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n 15 days. We are also pleased to see the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 data </w:t>
      </w:r>
      <w:r w:rsidR="005D56A7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for Prague and other cities. The analysis shows </w:t>
      </w:r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 xml:space="preserve">that medium-term rents are an interesting </w:t>
      </w:r>
      <w:proofErr w:type="gramStart"/>
      <w:r w:rsidRPr="00FA1723">
        <w:rPr>
          <w:rFonts w:ascii="Calibri" w:hAnsi="Calibri" w:cs="Arial"/>
          <w:i/>
          <w:color w:val="000000"/>
          <w:sz w:val="22"/>
          <w:szCs w:val="22"/>
          <w:lang w:val="en-GB" w:eastAsia="cs-CZ"/>
        </w:rPr>
        <w:t>market</w:t>
      </w:r>
      <w:r w:rsidR="007D4719">
        <w:rPr>
          <w:rFonts w:ascii="Calibri" w:hAnsi="Calibri" w:cs="Arial"/>
          <w:color w:val="000000"/>
          <w:sz w:val="22"/>
          <w:szCs w:val="22"/>
          <w:lang w:val="en-GB" w:eastAsia="cs-CZ"/>
        </w:rPr>
        <w:t>,“</w:t>
      </w:r>
      <w:proofErr w:type="gramEnd"/>
      <w:r w:rsidR="007D4719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says </w:t>
      </w:r>
      <w:proofErr w:type="spellStart"/>
      <w:r w:rsidR="00BC160D">
        <w:rPr>
          <w:rFonts w:ascii="Calibri" w:hAnsi="Calibri" w:cs="Arial"/>
          <w:color w:val="000000"/>
          <w:sz w:val="22"/>
          <w:szCs w:val="22"/>
          <w:lang w:val="en-GB" w:eastAsia="cs-CZ"/>
        </w:rPr>
        <w:t>Radim</w:t>
      </w:r>
      <w:proofErr w:type="spellEnd"/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proofErr w:type="spellStart"/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>Rezek</w:t>
      </w:r>
      <w:proofErr w:type="spellEnd"/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, founder and CEO of </w:t>
      </w:r>
      <w:proofErr w:type="spellStart"/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>Flatio</w:t>
      </w:r>
      <w:proofErr w:type="spellEnd"/>
      <w:r w:rsidRPr="00FA1723">
        <w:rPr>
          <w:rFonts w:ascii="Calibri" w:hAnsi="Calibri" w:cs="Arial"/>
          <w:color w:val="000000"/>
          <w:sz w:val="22"/>
          <w:szCs w:val="22"/>
          <w:lang w:val="en-GB" w:eastAsia="cs-CZ"/>
        </w:rPr>
        <w:t>.</w:t>
      </w:r>
    </w:p>
    <w:p w14:paraId="13C0BFA3" w14:textId="77777777" w:rsidR="00962C6B" w:rsidRPr="00FA1723" w:rsidRDefault="00962C6B" w:rsidP="00962C6B">
      <w:pPr>
        <w:rPr>
          <w:rFonts w:ascii="Calibri" w:eastAsia="Times New Roman" w:hAnsi="Calibri" w:cs="Times New Roman"/>
          <w:lang w:val="en-GB" w:eastAsia="cs-CZ"/>
        </w:rPr>
      </w:pPr>
    </w:p>
    <w:p w14:paraId="4C29FE8C" w14:textId="4004BA5D" w:rsidR="00962C6B" w:rsidRPr="00FA1723" w:rsidRDefault="008C29C0" w:rsidP="00962C6B">
      <w:pPr>
        <w:rPr>
          <w:rFonts w:ascii="Calibri" w:hAnsi="Calibri" w:cs="Arial"/>
          <w:b/>
          <w:iCs/>
          <w:color w:val="000000"/>
          <w:sz w:val="22"/>
          <w:szCs w:val="22"/>
          <w:lang w:val="en-GB" w:eastAsia="cs-CZ"/>
        </w:rPr>
      </w:pPr>
      <w:r w:rsidRPr="00FA1723">
        <w:rPr>
          <w:rFonts w:ascii="Calibri" w:hAnsi="Calibri" w:cs="Arial"/>
          <w:b/>
          <w:iCs/>
          <w:color w:val="000000"/>
          <w:sz w:val="22"/>
          <w:szCs w:val="22"/>
          <w:lang w:val="en-GB" w:eastAsia="cs-CZ"/>
        </w:rPr>
        <w:t>There is no offer of medium-term rents in Europe</w:t>
      </w:r>
    </w:p>
    <w:p w14:paraId="4D409A37" w14:textId="4135A074" w:rsidR="008C29C0" w:rsidRPr="00FA1723" w:rsidRDefault="008C29C0" w:rsidP="00962C6B">
      <w:pPr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</w:pPr>
      <w:proofErr w:type="spellStart"/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Flatio</w:t>
      </w:r>
      <w:proofErr w:type="spellEnd"/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</w:t>
      </w:r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analysed the data from Eurostat </w:t>
      </w:r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of companies offer</w:t>
      </w:r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ing</w:t>
      </w:r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medium-term rents. The</w:t>
      </w:r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analysis showed that the only</w:t>
      </w:r>
      <w:r w:rsidR="007D4719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other</w:t>
      </w:r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company on the </w:t>
      </w:r>
      <w:proofErr w:type="gramStart"/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market </w:t>
      </w:r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,</w:t>
      </w:r>
      <w:proofErr w:type="gramEnd"/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except from </w:t>
      </w:r>
      <w:proofErr w:type="spellStart"/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Flatio</w:t>
      </w:r>
      <w:proofErr w:type="spellEnd"/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, is</w:t>
      </w:r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flt-club.co</w:t>
      </w:r>
      <w:r w:rsidR="00BC160D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m</w:t>
      </w:r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. „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It seems that medium-term rents are undiscovered segment on </w:t>
      </w:r>
      <w:r w:rsidR="00BC160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the </w:t>
      </w:r>
      <w:r w:rsidR="00574971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real estate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 market. The re</w:t>
      </w:r>
      <w:r w:rsidR="00BC160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sults of our analysis supported our idea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 </w:t>
      </w:r>
      <w:r w:rsidR="00BC160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to expand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 </w:t>
      </w:r>
      <w:r w:rsidR="00BC160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beyond Czech borders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. We are </w:t>
      </w:r>
      <w:r w:rsidR="00BC160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already working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 with investors who will help us to become a service with </w:t>
      </w:r>
      <w:r w:rsidR="00BC160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offer of medium-term housing in all big Europe</w:t>
      </w:r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an </w:t>
      </w:r>
      <w:proofErr w:type="gramStart"/>
      <w:r w:rsidRPr="00FA1723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cities</w:t>
      </w:r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,“</w:t>
      </w:r>
      <w:proofErr w:type="gramEnd"/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 xml:space="preserve"> says </w:t>
      </w:r>
      <w:proofErr w:type="spellStart"/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Rezek</w:t>
      </w:r>
      <w:proofErr w:type="spellEnd"/>
      <w:r w:rsidRPr="00FA1723">
        <w:rPr>
          <w:rFonts w:ascii="Calibri" w:hAnsi="Calibri" w:cs="Arial"/>
          <w:iCs/>
          <w:color w:val="000000"/>
          <w:sz w:val="22"/>
          <w:szCs w:val="22"/>
          <w:lang w:val="en-GB" w:eastAsia="cs-CZ"/>
        </w:rPr>
        <w:t>.</w:t>
      </w:r>
    </w:p>
    <w:p w14:paraId="77214E43" w14:textId="77777777" w:rsidR="008C29C0" w:rsidRPr="00FA1723" w:rsidRDefault="008C29C0" w:rsidP="00962C6B">
      <w:pPr>
        <w:rPr>
          <w:rFonts w:ascii="Calibri" w:eastAsia="Times New Roman" w:hAnsi="Calibri" w:cs="Times New Roman"/>
          <w:lang w:val="en-GB" w:eastAsia="cs-CZ"/>
        </w:rPr>
      </w:pPr>
    </w:p>
    <w:p w14:paraId="31EAE111" w14:textId="5E81EE6A" w:rsidR="00962C6B" w:rsidRPr="00FA1723" w:rsidRDefault="002A1C26" w:rsidP="00962C6B">
      <w:pPr>
        <w:rPr>
          <w:rFonts w:ascii="Calibri" w:eastAsia="Times New Roman" w:hAnsi="Calibri" w:cs="Times New Roman"/>
          <w:b/>
          <w:lang w:val="en-GB" w:eastAsia="cs-CZ"/>
        </w:rPr>
      </w:pPr>
      <w:r w:rsidRPr="00FA1723">
        <w:rPr>
          <w:rFonts w:ascii="Calibri" w:eastAsia="Times New Roman" w:hAnsi="Calibri" w:cs="Times New Roman"/>
          <w:b/>
          <w:lang w:val="en-GB" w:eastAsia="cs-CZ"/>
        </w:rPr>
        <w:t>Data of Eurostat and</w:t>
      </w:r>
      <w:r w:rsidR="00BD2348">
        <w:rPr>
          <w:rFonts w:ascii="Calibri" w:eastAsia="Times New Roman" w:hAnsi="Calibri" w:cs="Times New Roman"/>
          <w:b/>
          <w:lang w:val="en-GB" w:eastAsia="cs-CZ"/>
        </w:rPr>
        <w:t xml:space="preserve"> average costs of housing per </w:t>
      </w:r>
      <w:r w:rsidRPr="00FA1723">
        <w:rPr>
          <w:rFonts w:ascii="Calibri" w:eastAsia="Times New Roman" w:hAnsi="Calibri" w:cs="Times New Roman"/>
          <w:b/>
          <w:lang w:val="en-GB" w:eastAsia="cs-CZ"/>
        </w:rPr>
        <w:t>night</w:t>
      </w:r>
    </w:p>
    <w:p w14:paraId="26F01CBB" w14:textId="58495B44" w:rsidR="002A1C26" w:rsidRPr="00FA1723" w:rsidRDefault="00BD2348" w:rsidP="00962C6B">
      <w:pPr>
        <w:rPr>
          <w:rFonts w:ascii="Calibri" w:eastAsia="Times New Roman" w:hAnsi="Calibri" w:cs="Times New Roman"/>
          <w:lang w:val="en-GB" w:eastAsia="cs-CZ"/>
        </w:rPr>
      </w:pPr>
      <w:r>
        <w:rPr>
          <w:rFonts w:ascii="Calibri" w:eastAsia="Times New Roman" w:hAnsi="Calibri" w:cs="Times New Roman"/>
          <w:lang w:val="en-GB" w:eastAsia="cs-CZ"/>
        </w:rPr>
        <w:t>The a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 xml:space="preserve">nalysis is based on publicly available data </w:t>
      </w:r>
      <w:r>
        <w:rPr>
          <w:rFonts w:ascii="Calibri" w:eastAsia="Times New Roman" w:hAnsi="Calibri" w:cs="Times New Roman"/>
          <w:lang w:val="en-GB" w:eastAsia="cs-CZ"/>
        </w:rPr>
        <w:t xml:space="preserve">from Eurostat from 2014. It 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>show</w:t>
      </w:r>
      <w:r>
        <w:rPr>
          <w:rFonts w:ascii="Calibri" w:eastAsia="Times New Roman" w:hAnsi="Calibri" w:cs="Times New Roman"/>
          <w:lang w:val="en-GB" w:eastAsia="cs-CZ"/>
        </w:rPr>
        <w:t>s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>/register</w:t>
      </w:r>
      <w:r>
        <w:rPr>
          <w:rFonts w:ascii="Calibri" w:eastAsia="Times New Roman" w:hAnsi="Calibri" w:cs="Times New Roman"/>
          <w:lang w:val="en-GB" w:eastAsia="cs-CZ"/>
        </w:rPr>
        <w:t>s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 xml:space="preserve"> nights spend divided </w:t>
      </w:r>
      <w:r>
        <w:rPr>
          <w:rFonts w:ascii="Calibri" w:eastAsia="Times New Roman" w:hAnsi="Calibri" w:cs="Times New Roman"/>
          <w:lang w:val="en-GB" w:eastAsia="cs-CZ"/>
        </w:rPr>
        <w:t>according to length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 xml:space="preserve"> of stay. </w:t>
      </w:r>
      <w:proofErr w:type="spellStart"/>
      <w:r w:rsidR="005D5339" w:rsidRPr="00FA1723">
        <w:rPr>
          <w:rFonts w:ascii="Calibri" w:eastAsia="Times New Roman" w:hAnsi="Calibri" w:cs="Times New Roman"/>
          <w:lang w:val="en-GB" w:eastAsia="cs-CZ"/>
        </w:rPr>
        <w:t>Flatio</w:t>
      </w:r>
      <w:proofErr w:type="spellEnd"/>
      <w:r>
        <w:rPr>
          <w:rFonts w:ascii="Calibri" w:eastAsia="Times New Roman" w:hAnsi="Calibri" w:cs="Times New Roman"/>
          <w:lang w:val="en-GB" w:eastAsia="cs-CZ"/>
        </w:rPr>
        <w:t xml:space="preserve"> added the data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 xml:space="preserve"> of average cost </w:t>
      </w:r>
      <w:r>
        <w:rPr>
          <w:rFonts w:ascii="Calibri" w:eastAsia="Times New Roman" w:hAnsi="Calibri" w:cs="Times New Roman"/>
          <w:lang w:val="en-GB" w:eastAsia="cs-CZ"/>
        </w:rPr>
        <w:t>per</w:t>
      </w:r>
      <w:r w:rsidR="005D5339" w:rsidRPr="00FA1723">
        <w:rPr>
          <w:rFonts w:ascii="Calibri" w:eastAsia="Times New Roman" w:hAnsi="Calibri" w:cs="Times New Roman"/>
          <w:lang w:val="en-GB" w:eastAsia="cs-CZ"/>
        </w:rPr>
        <w:t xml:space="preserve"> night in individual cities.</w:t>
      </w:r>
    </w:p>
    <w:p w14:paraId="10280EA1" w14:textId="77777777" w:rsidR="00E133B6" w:rsidRPr="00FA1723" w:rsidRDefault="00E133B6" w:rsidP="006A7472">
      <w:pPr>
        <w:jc w:val="both"/>
        <w:rPr>
          <w:rFonts w:ascii="Calibri" w:hAnsi="Calibri" w:cs="Times New Roman"/>
          <w:b/>
          <w:sz w:val="20"/>
          <w:szCs w:val="20"/>
          <w:lang w:val="en-GB" w:eastAsia="cs-CZ"/>
        </w:rPr>
      </w:pPr>
    </w:p>
    <w:p w14:paraId="07FEEFCC" w14:textId="67D8C569" w:rsidR="0090196C" w:rsidRPr="00FA1723" w:rsidRDefault="005D5339" w:rsidP="006A7472">
      <w:pPr>
        <w:jc w:val="both"/>
        <w:rPr>
          <w:rFonts w:ascii="Calibri" w:hAnsi="Calibri" w:cs="Times New Roman"/>
          <w:b/>
          <w:sz w:val="20"/>
          <w:szCs w:val="20"/>
          <w:lang w:val="en-GB" w:eastAsia="cs-CZ"/>
        </w:rPr>
      </w:pPr>
      <w:r w:rsidRPr="00FA1723">
        <w:rPr>
          <w:rFonts w:ascii="Calibri" w:hAnsi="Calibri" w:cs="Times New Roman"/>
          <w:b/>
          <w:sz w:val="20"/>
          <w:szCs w:val="20"/>
          <w:lang w:val="en-GB" w:eastAsia="cs-CZ"/>
        </w:rPr>
        <w:t>About</w:t>
      </w:r>
      <w:r w:rsidR="006A7472" w:rsidRPr="00FA1723">
        <w:rPr>
          <w:rFonts w:ascii="Calibri" w:hAnsi="Calibri" w:cs="Times New Roman"/>
          <w:b/>
          <w:sz w:val="20"/>
          <w:szCs w:val="20"/>
          <w:lang w:val="en-GB" w:eastAsia="cs-CZ"/>
        </w:rPr>
        <w:t xml:space="preserve"> </w:t>
      </w:r>
      <w:hyperlink r:id="rId8" w:history="1">
        <w:r w:rsidR="006A7472" w:rsidRPr="00FA1723">
          <w:rPr>
            <w:rStyle w:val="Hypertextovodkaz"/>
            <w:rFonts w:ascii="Calibri" w:hAnsi="Calibri" w:cs="Times New Roman"/>
            <w:b/>
            <w:sz w:val="20"/>
            <w:szCs w:val="20"/>
            <w:lang w:val="en-GB" w:eastAsia="cs-CZ"/>
          </w:rPr>
          <w:t>Flatio.cz</w:t>
        </w:r>
      </w:hyperlink>
    </w:p>
    <w:p w14:paraId="2710DFBD" w14:textId="77777777" w:rsidR="006A7472" w:rsidRPr="00FA1723" w:rsidRDefault="006A7472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0DA435D4" w14:textId="353D5F56" w:rsidR="00D6304C" w:rsidRPr="00FA1723" w:rsidRDefault="006A7472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is a specialis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t for a-few-month housing and i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>t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is here for those 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>who need temporary home usuall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y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for longer wor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k visits, studies, Erasmus prog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>ram or during reconst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ruction of their own properties. It also serves those who 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>come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from other countries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to visit their families and friends f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or </w:t>
      </w:r>
      <w:r w:rsidR="00D6304C" w:rsidRPr="00FA1723">
        <w:rPr>
          <w:rFonts w:ascii="Calibri" w:hAnsi="Calibri" w:cs="Times New Roman"/>
          <w:sz w:val="20"/>
          <w:szCs w:val="20"/>
          <w:lang w:val="en-GB" w:eastAsia="cs-CZ"/>
        </w:rPr>
        <w:t>a longer time.</w:t>
      </w:r>
    </w:p>
    <w:p w14:paraId="11EC1404" w14:textId="77777777" w:rsidR="00D6304C" w:rsidRPr="00FA1723" w:rsidRDefault="00D6304C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63A8AAB6" w14:textId="1BE580F6" w:rsidR="00E25C55" w:rsidRDefault="00D6304C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r w:rsidRPr="00FA1723">
        <w:rPr>
          <w:rFonts w:ascii="Calibri" w:hAnsi="Calibri" w:cs="Times New Roman"/>
          <w:sz w:val="20"/>
          <w:szCs w:val="20"/>
          <w:lang w:val="en-GB" w:eastAsia="cs-CZ"/>
        </w:rPr>
        <w:t>The idea is to con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n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ect </w:t>
      </w:r>
      <w:r w:rsidR="00574971">
        <w:rPr>
          <w:rFonts w:ascii="Calibri" w:hAnsi="Calibri" w:cs="Times New Roman"/>
          <w:sz w:val="20"/>
          <w:szCs w:val="20"/>
          <w:lang w:val="en-GB" w:eastAsia="cs-CZ"/>
        </w:rPr>
        <w:t>real estate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business with the newest technologies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to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simplify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the whole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process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of renting.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lacks all stereotypes of a usual real estate agency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, e.g. deposit, personal view or personal contract con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c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lusion.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solves the tours via virtual tours of chosen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property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, contracts are signed online and the tenants can also pay their rent thanks to the uniq</w:t>
      </w:r>
      <w:r w:rsidR="00E25C55">
        <w:rPr>
          <w:rFonts w:ascii="Calibri" w:hAnsi="Calibri" w:cs="Times New Roman"/>
          <w:sz w:val="20"/>
          <w:szCs w:val="20"/>
          <w:lang w:val="en-GB" w:eastAsia="cs-CZ"/>
        </w:rPr>
        <w:t>ue application by on-line card.</w:t>
      </w:r>
    </w:p>
    <w:p w14:paraId="08FABDEB" w14:textId="77777777" w:rsidR="00E25C55" w:rsidRDefault="00E25C55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1ACBC3FB" w14:textId="58A9E673" w:rsidR="006A7472" w:rsidRPr="00FA1723" w:rsidRDefault="00D6304C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offers simplicity, speed and maximum comfort for both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sides. Thanks to </w:t>
      </w:r>
      <w:proofErr w:type="spellStart"/>
      <w:r w:rsidR="006910B7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ou 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can book your housing 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from any place in the world. </w:t>
      </w:r>
    </w:p>
    <w:p w14:paraId="049AEA51" w14:textId="77777777" w:rsidR="00D6304C" w:rsidRPr="00FA1723" w:rsidRDefault="00D6304C" w:rsidP="006A7472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4D6412BA" w14:textId="32615376" w:rsidR="006A7472" w:rsidRPr="00FA1723" w:rsidRDefault="00D6304C" w:rsidP="00D6304C">
      <w:pPr>
        <w:rPr>
          <w:rFonts w:ascii="Calibri" w:hAnsi="Calibri" w:cs="Times New Roman"/>
          <w:sz w:val="20"/>
          <w:szCs w:val="20"/>
          <w:lang w:val="en-GB" w:eastAsia="cs-CZ"/>
        </w:rPr>
      </w:pPr>
      <w:r w:rsidRPr="00FA1723">
        <w:rPr>
          <w:rFonts w:ascii="Calibri" w:hAnsi="Calibri" w:cs="Times New Roman"/>
          <w:sz w:val="20"/>
          <w:szCs w:val="20"/>
          <w:lang w:val="en-GB" w:eastAsia="cs-CZ"/>
        </w:rPr>
        <w:t>The services a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re available in Prague and Brno. It is a project of </w:t>
      </w:r>
      <w:proofErr w:type="spellStart"/>
      <w:r w:rsidR="006910B7">
        <w:rPr>
          <w:rFonts w:ascii="Calibri" w:hAnsi="Calibri" w:cs="Times New Roman"/>
          <w:sz w:val="20"/>
          <w:szCs w:val="20"/>
          <w:lang w:val="en-GB" w:eastAsia="cs-CZ"/>
        </w:rPr>
        <w:t>Radim</w:t>
      </w:r>
      <w:proofErr w:type="spellEnd"/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proofErr w:type="spellStart"/>
      <w:r w:rsidR="006910B7">
        <w:rPr>
          <w:rFonts w:ascii="Calibri" w:hAnsi="Calibri" w:cs="Times New Roman"/>
          <w:sz w:val="20"/>
          <w:szCs w:val="20"/>
          <w:lang w:val="en-GB" w:eastAsia="cs-CZ"/>
        </w:rPr>
        <w:t>Rezek</w:t>
      </w:r>
      <w:proofErr w:type="spellEnd"/>
      <w:r w:rsidR="006910B7">
        <w:rPr>
          <w:rFonts w:ascii="Calibri" w:hAnsi="Calibri" w:cs="Times New Roman"/>
          <w:sz w:val="20"/>
          <w:szCs w:val="20"/>
          <w:lang w:val="en-GB" w:eastAsia="cs-CZ"/>
        </w:rPr>
        <w:t>,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>’s</w:t>
      </w:r>
      <w:proofErr w:type="spellEnd"/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partner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is</w:t>
      </w:r>
      <w:r w:rsidR="006910B7">
        <w:rPr>
          <w:rFonts w:ascii="Calibri" w:hAnsi="Calibri" w:cs="Times New Roman"/>
          <w:sz w:val="20"/>
          <w:szCs w:val="20"/>
          <w:lang w:val="en-GB" w:eastAsia="cs-CZ"/>
        </w:rPr>
        <w:t xml:space="preserve"> an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invest group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Enern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>.</w:t>
      </w:r>
    </w:p>
    <w:sectPr w:rsidR="006A7472" w:rsidRPr="00FA1723" w:rsidSect="00443D7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67CF" w14:textId="77777777" w:rsidR="00E12764" w:rsidRDefault="00E12764" w:rsidP="00537764">
      <w:r>
        <w:separator/>
      </w:r>
    </w:p>
  </w:endnote>
  <w:endnote w:type="continuationSeparator" w:id="0">
    <w:p w14:paraId="4830B08C" w14:textId="77777777" w:rsidR="00E12764" w:rsidRDefault="00E12764" w:rsidP="005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315C" w14:textId="77777777" w:rsidR="00E12764" w:rsidRDefault="00E12764" w:rsidP="00537764">
      <w:r>
        <w:separator/>
      </w:r>
    </w:p>
  </w:footnote>
  <w:footnote w:type="continuationSeparator" w:id="0">
    <w:p w14:paraId="207F0B8E" w14:textId="77777777" w:rsidR="00E12764" w:rsidRDefault="00E12764" w:rsidP="00537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753A" w14:textId="0C9F2CFB" w:rsidR="0083399E" w:rsidRDefault="0083399E" w:rsidP="00537764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hAnsi="Calibri" w:cs="Arial"/>
        <w:b/>
        <w:bCs/>
        <w:noProof/>
        <w:color w:val="000000"/>
        <w:sz w:val="28"/>
        <w:szCs w:val="28"/>
        <w:lang w:val="cs-CZ" w:eastAsia="cs-CZ"/>
      </w:rPr>
      <w:drawing>
        <wp:anchor distT="0" distB="0" distL="114300" distR="114300" simplePos="0" relativeHeight="251658240" behindDoc="0" locked="0" layoutInCell="1" allowOverlap="1" wp14:anchorId="709F2B15" wp14:editId="2544C967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324610" cy="752475"/>
          <wp:effectExtent l="0" t="0" r="0" b="9525"/>
          <wp:wrapSquare wrapText="bothSides"/>
          <wp:docPr id="1" name="Picture 1" descr="/Práce/Flatio/Logo/flatio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áce/Flatio/Logo/flatio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16" cy="7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F20">
      <w:rPr>
        <w:rFonts w:ascii="Calibri" w:hAnsi="Calibri" w:cs="Calibri"/>
        <w:b/>
        <w:bCs/>
        <w:sz w:val="28"/>
        <w:szCs w:val="28"/>
      </w:rPr>
      <w:t xml:space="preserve"> PRESS RELEASE</w:t>
    </w:r>
  </w:p>
  <w:p w14:paraId="2C46DE6E" w14:textId="77777777" w:rsidR="0083399E" w:rsidRDefault="0083399E" w:rsidP="00537764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>: Jan Husták, +420 604 346 032</w:t>
    </w:r>
  </w:p>
  <w:p w14:paraId="35CFE9D1" w14:textId="28E0D95C" w:rsidR="0083399E" w:rsidRDefault="0083399E" w:rsidP="00537764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0449D830" w14:textId="77777777" w:rsidR="0083399E" w:rsidRDefault="0083399E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023"/>
    <w:multiLevelType w:val="hybridMultilevel"/>
    <w:tmpl w:val="E854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4"/>
    <w:rsid w:val="00012B86"/>
    <w:rsid w:val="00025012"/>
    <w:rsid w:val="00025CEC"/>
    <w:rsid w:val="00060D0D"/>
    <w:rsid w:val="00063042"/>
    <w:rsid w:val="00063424"/>
    <w:rsid w:val="000E3D1E"/>
    <w:rsid w:val="00110907"/>
    <w:rsid w:val="00112BB4"/>
    <w:rsid w:val="001328E4"/>
    <w:rsid w:val="001340F4"/>
    <w:rsid w:val="001B2B7F"/>
    <w:rsid w:val="001D7398"/>
    <w:rsid w:val="001E5C79"/>
    <w:rsid w:val="001E6D53"/>
    <w:rsid w:val="002225B9"/>
    <w:rsid w:val="00231726"/>
    <w:rsid w:val="00243D8E"/>
    <w:rsid w:val="0027262C"/>
    <w:rsid w:val="00281F78"/>
    <w:rsid w:val="00284822"/>
    <w:rsid w:val="002A1C26"/>
    <w:rsid w:val="002B5A74"/>
    <w:rsid w:val="002C32BF"/>
    <w:rsid w:val="002D6C06"/>
    <w:rsid w:val="002F5663"/>
    <w:rsid w:val="00322C9D"/>
    <w:rsid w:val="00333B4F"/>
    <w:rsid w:val="00346AAF"/>
    <w:rsid w:val="003511E0"/>
    <w:rsid w:val="00386AF0"/>
    <w:rsid w:val="003929C4"/>
    <w:rsid w:val="003A44C2"/>
    <w:rsid w:val="003C0398"/>
    <w:rsid w:val="003E798A"/>
    <w:rsid w:val="003F5D22"/>
    <w:rsid w:val="00404989"/>
    <w:rsid w:val="004061EA"/>
    <w:rsid w:val="00443D79"/>
    <w:rsid w:val="00445CC9"/>
    <w:rsid w:val="004539B4"/>
    <w:rsid w:val="004C75BD"/>
    <w:rsid w:val="00502C08"/>
    <w:rsid w:val="00537764"/>
    <w:rsid w:val="00573A7C"/>
    <w:rsid w:val="00574971"/>
    <w:rsid w:val="005B3D24"/>
    <w:rsid w:val="005D5339"/>
    <w:rsid w:val="005D56A7"/>
    <w:rsid w:val="005E23A4"/>
    <w:rsid w:val="005F0131"/>
    <w:rsid w:val="006054B4"/>
    <w:rsid w:val="00634DC0"/>
    <w:rsid w:val="006600FA"/>
    <w:rsid w:val="006727C8"/>
    <w:rsid w:val="006910B7"/>
    <w:rsid w:val="006A558A"/>
    <w:rsid w:val="006A7472"/>
    <w:rsid w:val="006B502C"/>
    <w:rsid w:val="006F3F20"/>
    <w:rsid w:val="007225DB"/>
    <w:rsid w:val="00774826"/>
    <w:rsid w:val="007D1BBE"/>
    <w:rsid w:val="007D4719"/>
    <w:rsid w:val="0083399E"/>
    <w:rsid w:val="0088603C"/>
    <w:rsid w:val="008929E0"/>
    <w:rsid w:val="008C29C0"/>
    <w:rsid w:val="0090196C"/>
    <w:rsid w:val="00917EDE"/>
    <w:rsid w:val="00921077"/>
    <w:rsid w:val="00934039"/>
    <w:rsid w:val="00960659"/>
    <w:rsid w:val="00962C6B"/>
    <w:rsid w:val="009631F8"/>
    <w:rsid w:val="00967682"/>
    <w:rsid w:val="009957F9"/>
    <w:rsid w:val="009F5487"/>
    <w:rsid w:val="00A15DC1"/>
    <w:rsid w:val="00A32B03"/>
    <w:rsid w:val="00A42E79"/>
    <w:rsid w:val="00A5019E"/>
    <w:rsid w:val="00A7375D"/>
    <w:rsid w:val="00B61646"/>
    <w:rsid w:val="00B70913"/>
    <w:rsid w:val="00B94B7E"/>
    <w:rsid w:val="00BC160D"/>
    <w:rsid w:val="00BD2348"/>
    <w:rsid w:val="00BD70AE"/>
    <w:rsid w:val="00BE6551"/>
    <w:rsid w:val="00C13013"/>
    <w:rsid w:val="00C44AC8"/>
    <w:rsid w:val="00CA21BF"/>
    <w:rsid w:val="00D4795A"/>
    <w:rsid w:val="00D522C9"/>
    <w:rsid w:val="00D6304C"/>
    <w:rsid w:val="00D90036"/>
    <w:rsid w:val="00D930DE"/>
    <w:rsid w:val="00DC785B"/>
    <w:rsid w:val="00DD093A"/>
    <w:rsid w:val="00DF286A"/>
    <w:rsid w:val="00E020B0"/>
    <w:rsid w:val="00E12764"/>
    <w:rsid w:val="00E133B6"/>
    <w:rsid w:val="00E25C55"/>
    <w:rsid w:val="00E446FA"/>
    <w:rsid w:val="00E66C39"/>
    <w:rsid w:val="00E75AC3"/>
    <w:rsid w:val="00E76076"/>
    <w:rsid w:val="00E84B3F"/>
    <w:rsid w:val="00EC5F4F"/>
    <w:rsid w:val="00EE02B9"/>
    <w:rsid w:val="00F3214B"/>
    <w:rsid w:val="00FA1723"/>
    <w:rsid w:val="00FB247F"/>
    <w:rsid w:val="00FE0142"/>
    <w:rsid w:val="00FF1A24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E4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776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64"/>
  </w:style>
  <w:style w:type="paragraph" w:styleId="Zpat">
    <w:name w:val="footer"/>
    <w:basedOn w:val="Normln"/>
    <w:link w:val="Zpat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64"/>
  </w:style>
  <w:style w:type="character" w:customStyle="1" w:styleId="Hyperlink0">
    <w:name w:val="Hyperlink.0"/>
    <w:basedOn w:val="Standardnpsmoodstavce"/>
    <w:rsid w:val="00537764"/>
  </w:style>
  <w:style w:type="paragraph" w:customStyle="1" w:styleId="ZhlavazpatA">
    <w:name w:val="Záhlaví a zápatí A"/>
    <w:rsid w:val="00537764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AF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6AA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AA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A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C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latio.cz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6C5E-1257-5140-8A18-D372F0A4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482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Enern Czech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Husták</dc:creator>
  <cp:lastModifiedBy>Jan Husták</cp:lastModifiedBy>
  <cp:revision>13</cp:revision>
  <cp:lastPrinted>2016-09-27T08:39:00Z</cp:lastPrinted>
  <dcterms:created xsi:type="dcterms:W3CDTF">2017-03-10T14:34:00Z</dcterms:created>
  <dcterms:modified xsi:type="dcterms:W3CDTF">2017-03-14T12:29:00Z</dcterms:modified>
</cp:coreProperties>
</file>